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4252"/>
        <w:tblGridChange w:id="0">
          <w:tblGrid>
            <w:gridCol w:w="5070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Гриф секретности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УТВЕРЖДАЮ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Начальник управления научных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88" w:lineRule="auto"/>
              <w:ind w:left="-534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    исследований ФГБОУ ВО «СамГТУ»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 А.Н.Давыдов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«___»____________ 20___г.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ЭКСПЕРТНОЕ ЗАКЛЮЧЕНИЕ</w:t>
      </w:r>
    </w:p>
    <w:p w:rsidR="00000000" w:rsidDel="00000000" w:rsidP="00000000" w:rsidRDefault="00000000" w:rsidRPr="00000000" w14:paraId="0000000B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возможности открытого опубликования</w:t>
      </w:r>
    </w:p>
    <w:p w:rsidR="00000000" w:rsidDel="00000000" w:rsidP="00000000" w:rsidRDefault="00000000" w:rsidRPr="00000000" w14:paraId="0000000C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_________________________________________________________________________________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(наименование материалов, подлежащих экспертизе)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Эксперт(ы), ________________________________________________________________________,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должности, академии, института, факультета)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утвержденном приказом ректора ФГБОУ ВО «СамГТУ»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__№ 1/477 от 05.07.2022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период с ______20_г по ___________20_г  провел(и) экспертизу материалов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( вид материала  (статья, тезисы, доклад, автореферат, отчет и т.п.) и его название )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(ФИО автора/ов)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отсутствие (наличие) в них сведений, составляющих государственную тайну, и возможности (невозможности) их открытого опубликования.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 № 1203, Перечнем сведений конфиденциального характера, утвержденным Указом Президента Российской Федерации от 06.03.1997г №188 и Перечнем сведений, подлежащих засекречиванию, Министерства образования и науки РФ, утвержденным приказом Минобрнауки России от 10 ноября 2014г. № 036, эксперт(ы) установил(и):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1.Сведения, содержащиеся в рассматриваемых материалах, находятся в компетенции ФГБОУ ВО «СамГТУ».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2.Сведения, содержащиеся в рассматриваемых материалах,___________________________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(указываются сведения, содержащиеся в материале)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подпадают под действие абзаца(ев)_____пункта(ов)____Перечня сведений, составляющих государственную тайну (ст. 5 Закона Российской Федерации «О государственной тайне»), относятся к пункту(ам)____Перечня сведений, отнесенных к государственной тайне, утвержденного Указом президента РФ от 30.11.1995 г №1203 а также подлежат засекречиванию в соответствии с пунктом (ми)____Перечнем сведений, подлежащих засекречиванию, Министерства образования и науки РФ, утвержденным приказом Минобрнауки России от 10.11.2014 г. № 036, имеют степень секретности _________ и данные материалы не могут быть открыто опубликованы.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0"/>
        <w:gridCol w:w="2282"/>
        <w:tblGridChange w:id="0">
          <w:tblGrid>
            <w:gridCol w:w="7040"/>
            <w:gridCol w:w="2282"/>
          </w:tblGrid>
        </w:tblGridChange>
      </w:tblGrid>
      <w:tr>
        <w:trPr>
          <w:cantSplit w:val="0"/>
          <w:trHeight w:val="212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Руководитель-эксперт:</w:t>
            </w:r>
          </w:p>
          <w:tbl>
            <w:tblPr>
              <w:tblStyle w:val="Table3"/>
              <w:tblW w:w="6824.0" w:type="dxa"/>
              <w:jc w:val="center"/>
              <w:tblLayout w:type="fixed"/>
              <w:tblLook w:val="0000"/>
            </w:tblPr>
            <w:tblGrid>
              <w:gridCol w:w="2244"/>
              <w:gridCol w:w="270"/>
              <w:gridCol w:w="1540"/>
              <w:gridCol w:w="270"/>
              <w:gridCol w:w="2230"/>
              <w:gridCol w:w="270"/>
              <w:tblGridChange w:id="0">
                <w:tblGrid>
                  <w:gridCol w:w="2244"/>
                  <w:gridCol w:w="270"/>
                  <w:gridCol w:w="1540"/>
                  <w:gridCol w:w="270"/>
                  <w:gridCol w:w="2230"/>
                  <w:gridCol w:w="270"/>
                </w:tblGrid>
              </w:tblGridChange>
            </w:tblGrid>
            <w:tr>
              <w:trPr>
                <w:cantSplit w:val="0"/>
                <w:trHeight w:val="20" w:hRule="atLeast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1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1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2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2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2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(должность)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2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(подпись)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(инициалы, фамилия) </w:t>
                  </w:r>
                </w:p>
                <w:p w:rsidR="00000000" w:rsidDel="00000000" w:rsidP="00000000" w:rsidRDefault="00000000" w:rsidRPr="00000000" w14:paraId="0000002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СОГЛАСОВАНО:</w:t>
            </w:r>
          </w:p>
          <w:tbl>
            <w:tblPr>
              <w:tblStyle w:val="Table4"/>
              <w:tblW w:w="6824.0" w:type="dxa"/>
              <w:jc w:val="center"/>
              <w:tblLayout w:type="fixed"/>
              <w:tblLook w:val="0000"/>
            </w:tblPr>
            <w:tblGrid>
              <w:gridCol w:w="2244"/>
              <w:gridCol w:w="270"/>
              <w:gridCol w:w="1540"/>
              <w:gridCol w:w="270"/>
              <w:gridCol w:w="2230"/>
              <w:gridCol w:w="270"/>
              <w:tblGridChange w:id="0">
                <w:tblGrid>
                  <w:gridCol w:w="2244"/>
                  <w:gridCol w:w="270"/>
                  <w:gridCol w:w="1540"/>
                  <w:gridCol w:w="270"/>
                  <w:gridCol w:w="2230"/>
                  <w:gridCol w:w="270"/>
                </w:tblGrid>
              </w:tblGridChange>
            </w:tblGrid>
            <w:tr>
              <w:trPr>
                <w:cantSplit w:val="0"/>
                <w:trHeight w:val="20" w:hRule="atLeast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начальник РСП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2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3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3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61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(должность)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3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(подпись)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3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(инициалы, фамилия) </w:t>
                  </w:r>
                </w:p>
                <w:p w:rsidR="00000000" w:rsidDel="00000000" w:rsidP="00000000" w:rsidRDefault="00000000" w:rsidRPr="00000000" w14:paraId="0000003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Принято 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дело РСП __________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      (дата)</w:t>
              <w:tab/>
              <w:tab/>
              <w:t xml:space="preserve">             (подпись)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